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napToGrid/>
        <w:spacing w:line="560" w:lineRule="exact"/>
        <w:ind w:firstLine="5120" w:firstLineChars="16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44"/>
          <w:szCs w:val="44"/>
          <w:lang w:val="en-US" w:eastAsia="zh-CN"/>
        </w:rPr>
        <w:t>绿春县人民政府关于印发绿春县城镇土地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44"/>
          <w:szCs w:val="44"/>
          <w:lang w:val="en-US" w:eastAsia="zh-CN"/>
        </w:rPr>
        <w:t>使用税征收地段等级方案的通知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（绿政规〔2021〕1号 税额标准和征收范围从2021年1月1日起执行）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各乡镇人民政府，县级各有关部门：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《绿春县城镇土地使用税征收地段等级方案》于2021年3月31日经县人民政府第33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次常务会议研究通过，现印发给你们，请认真抓好贯彻执行。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hidden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-5346065</wp:posOffset>
                </wp:positionV>
                <wp:extent cx="15120620" cy="21384260"/>
                <wp:effectExtent l="0" t="0" r="0" b="0"/>
                <wp:wrapNone/>
                <wp:docPr id="40" name="矩形 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7.65pt;margin-top:-420.95pt;height:1683.8pt;width:1190.6pt;visibility:hidden;z-index:-251657216;mso-width-relative:page;mso-height-relative:page;" fillcolor="#FFFFFF" filled="t" stroked="t" coordsize="21600,21600" o:gfxdata="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iyXgX2QAAAA8BAAAP&#10;AAAAAAAAAAEAIAAAACIAAABkcnMvZG93bnJldi54bWxQSwECFAAUAAAACACHTuJAnOuv2xcCAACB&#10;BAAADgAAAAAAAAABACAAAAAoAQAAZHJzL2Uyb0RvYy54bWxQSwUGAAAAAAYABgBZAQAAsQUAAAAA&#10;">
                <v:fill on="t" opacity="0f" focussize="0,0"/>
                <v:stroke color="#FFFFFF" opacity="0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绿春县人民政府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（此件公开发布）</w:t>
      </w:r>
    </w:p>
    <w:p>
      <w:pPr>
        <w:pStyle w:val="3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701" w:right="1701" w:bottom="1701" w:left="1701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ajorEastAsia"/>
          <w:sz w:val="44"/>
          <w:szCs w:val="44"/>
          <w:lang w:val="en-US" w:eastAsia="zh-CN"/>
        </w:rPr>
        <w:t>绿春县城镇土地使用税征收地段等级方案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合理利用城镇土地资源，调节土地级差收入，提高土地使用效益，结合我县经济发展和城市发展规划情况，根据《中华人民共和国城镇土地使用税暂行条例和》和《云南省城镇土地使用税实施办法》（云南省政府令第143号）、《红河州人民政府关于红河城镇土地使用税税额标准的通知》（红政发〔2008〕6号）的有关规定，经研究，现将绿春县城镇土地使用税税额标准和具体征税范围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一、税额标准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绿春县县城区域划分两个等级地段，一级地段每平方米年税额3元，二级地段每平方米年税额2元；建制镇镇政府所在地段每平方米年税额1元。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二、具体征税范围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（一）城区具体征税范围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大兴镇行政区域范围内：东至分水岭，西至三号桥，南至宋东村，北至规洞新寨。分两个等级，其中：东至二级路绿春隧道口，西至二号桥，南至工信局办公楼，北至规洞新寨为一级地段；其余均为二级地段。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（二）建制镇具体征税范围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1.大黑山镇。东至坝河沙电站，西至下李仙江桥，南至搬布新村，北至嘎处村。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2.牛孔镇。东至曼洛河坝，西至中拉电站，南至小土嘎村，北至勐绿高速。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3.平河镇。东至平河中学，西至二甫公路岔路口，南至边防大队，北至平康社区。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三、执行时间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税额标准和征收范围从2021年1月1日起执行。</w:t>
      </w:r>
    </w:p>
    <w:sectPr>
      <w:pgSz w:w="11906" w:h="16838"/>
      <w:pgMar w:top="1701" w:right="1701" w:bottom="1701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绿春县人民政府发布 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绿春县人民政府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MTkwZmQzOGQwMjdjN2RiYWUwMjMzZjY0MzQzNjgifQ=="/>
  </w:docVars>
  <w:rsids>
    <w:rsidRoot w:val="00172A27"/>
    <w:rsid w:val="019E71BD"/>
    <w:rsid w:val="020258E9"/>
    <w:rsid w:val="04B679C3"/>
    <w:rsid w:val="071424BD"/>
    <w:rsid w:val="080F63D8"/>
    <w:rsid w:val="09341458"/>
    <w:rsid w:val="0B0912D7"/>
    <w:rsid w:val="0F5D6766"/>
    <w:rsid w:val="123C1997"/>
    <w:rsid w:val="152D2DCA"/>
    <w:rsid w:val="19350C4F"/>
    <w:rsid w:val="1AD14F01"/>
    <w:rsid w:val="1BC208BC"/>
    <w:rsid w:val="1DEC284C"/>
    <w:rsid w:val="1E6523AC"/>
    <w:rsid w:val="1EA25BAA"/>
    <w:rsid w:val="22440422"/>
    <w:rsid w:val="25863E12"/>
    <w:rsid w:val="263E2D68"/>
    <w:rsid w:val="31A15F24"/>
    <w:rsid w:val="395347B5"/>
    <w:rsid w:val="39A232A0"/>
    <w:rsid w:val="39E745AA"/>
    <w:rsid w:val="3B5A6BBB"/>
    <w:rsid w:val="3EDA13A6"/>
    <w:rsid w:val="422B0037"/>
    <w:rsid w:val="42F058B7"/>
    <w:rsid w:val="436109F6"/>
    <w:rsid w:val="440F19AE"/>
    <w:rsid w:val="441A38D4"/>
    <w:rsid w:val="4B952EC5"/>
    <w:rsid w:val="4BC77339"/>
    <w:rsid w:val="4C9236C5"/>
    <w:rsid w:val="4C9F02D8"/>
    <w:rsid w:val="4FA233AD"/>
    <w:rsid w:val="505C172E"/>
    <w:rsid w:val="51B11269"/>
    <w:rsid w:val="52F46F0B"/>
    <w:rsid w:val="53D8014D"/>
    <w:rsid w:val="55E064E0"/>
    <w:rsid w:val="572C6D10"/>
    <w:rsid w:val="5B456043"/>
    <w:rsid w:val="5D3B4513"/>
    <w:rsid w:val="5DC34279"/>
    <w:rsid w:val="608816D1"/>
    <w:rsid w:val="60EF4E7F"/>
    <w:rsid w:val="665233C1"/>
    <w:rsid w:val="6683305C"/>
    <w:rsid w:val="6A334ED5"/>
    <w:rsid w:val="6AD9688B"/>
    <w:rsid w:val="6D0E3F22"/>
    <w:rsid w:val="732D721B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basedOn w:val="1"/>
    <w:qFormat/>
    <w:uiPriority w:val="0"/>
    <w:pPr>
      <w:ind w:firstLine="566" w:firstLineChars="202"/>
    </w:pPr>
    <w:rPr>
      <w:rFonts w:eastAsia="宋体"/>
      <w:szCs w:val="20"/>
    </w:rPr>
  </w:style>
  <w:style w:type="paragraph" w:styleId="3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10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668</Words>
  <Characters>693</Characters>
  <Lines>1</Lines>
  <Paragraphs>1</Paragraphs>
  <TotalTime>7</TotalTime>
  <ScaleCrop>false</ScaleCrop>
  <LinksUpToDate>false</LinksUpToDate>
  <CharactersWithSpaces>763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玲Darling</cp:lastModifiedBy>
  <cp:lastPrinted>2021-10-26T03:30:00Z</cp:lastPrinted>
  <dcterms:modified xsi:type="dcterms:W3CDTF">2023-08-04T09:20:50Z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2BCEFE3FA6DE49578D5159356BF11A66_13</vt:lpwstr>
  </property>
</Properties>
</file>